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73" w:rsidRDefault="00204473" w:rsidP="00204473">
      <w:pPr>
        <w:ind w:right="-1050"/>
      </w:pPr>
    </w:p>
    <w:p w:rsidR="00204473" w:rsidRPr="00277489" w:rsidRDefault="00B72D12" w:rsidP="00B72D12">
      <w:pPr>
        <w:ind w:right="-1050"/>
        <w:rPr>
          <w:rFonts w:ascii="Arial" w:hAnsi="Arial"/>
          <w:sz w:val="16"/>
          <w:lang w:val="en-US"/>
        </w:rPr>
      </w:pPr>
      <w:r>
        <w:rPr>
          <w:color w:val="FF0000"/>
          <w:sz w:val="28"/>
        </w:rPr>
        <w:t xml:space="preserve">    </w:t>
      </w:r>
      <w:r w:rsidR="00204473">
        <w:rPr>
          <w:color w:val="FF0000"/>
          <w:sz w:val="28"/>
        </w:rPr>
        <w:t xml:space="preserve"> </w:t>
      </w:r>
    </w:p>
    <w:p w:rsidR="00D92AAB" w:rsidRPr="00EA13FC" w:rsidRDefault="00277489" w:rsidP="00D92AAB">
      <w:pPr>
        <w:pStyle w:val="Titre1"/>
        <w:jc w:val="center"/>
        <w:rPr>
          <w:lang w:val="en-US"/>
        </w:rPr>
      </w:pPr>
      <w:r w:rsidRPr="00484EF3">
        <w:rPr>
          <w:rFonts w:ascii="Kartika" w:eastAsiaTheme="minorHAnsi" w:hAnsi="Kartika" w:cs="Kartika"/>
          <w:bCs/>
          <w:color w:val="000000" w:themeColor="text1"/>
          <w:sz w:val="40"/>
          <w:szCs w:val="40"/>
          <w:lang w:val="en-US"/>
        </w:rPr>
        <w:t xml:space="preserve">REVOL </w:t>
      </w:r>
      <w:r w:rsidR="00A8122B" w:rsidRPr="00FC460C">
        <w:rPr>
          <w:rFonts w:ascii="Kartika" w:eastAsiaTheme="minorHAnsi" w:hAnsi="Kartika" w:cs="Kartika"/>
          <w:bCs/>
          <w:color w:val="000000" w:themeColor="text1"/>
          <w:sz w:val="40"/>
          <w:szCs w:val="40"/>
          <w:lang w:val="en-US"/>
        </w:rPr>
        <w:t>VALVE LUBRICANT - CMG</w:t>
      </w:r>
    </w:p>
    <w:p w:rsidR="00E44D64" w:rsidRPr="00CA2E60" w:rsidRDefault="00E44D64" w:rsidP="00E44D64">
      <w:pPr>
        <w:pStyle w:val="Titre1"/>
        <w:rPr>
          <w:b w:val="0"/>
          <w:color w:val="000000" w:themeColor="text1"/>
          <w:sz w:val="44"/>
          <w:szCs w:val="44"/>
          <w:lang w:val="fr-FR"/>
        </w:rPr>
      </w:pPr>
      <w:r w:rsidRPr="00CA2E60">
        <w:rPr>
          <w:color w:val="000000" w:themeColor="text1"/>
          <w:sz w:val="44"/>
          <w:szCs w:val="44"/>
          <w:lang w:val="fr-FR"/>
        </w:rPr>
        <w:t>Description</w:t>
      </w:r>
    </w:p>
    <w:p w:rsidR="00A8122B" w:rsidRPr="00A8122B" w:rsidRDefault="00A8122B" w:rsidP="009A048E">
      <w:pPr>
        <w:spacing w:before="120"/>
        <w:jc w:val="both"/>
        <w:rPr>
          <w:rFonts w:eastAsiaTheme="minorHAnsi"/>
          <w:color w:val="231F20"/>
          <w:sz w:val="24"/>
          <w:szCs w:val="24"/>
          <w:lang w:val="fr-FR"/>
        </w:rPr>
      </w:pPr>
      <w:proofErr w:type="spellStart"/>
      <w:r w:rsidRPr="00A8122B">
        <w:rPr>
          <w:rFonts w:eastAsiaTheme="minorHAnsi"/>
          <w:color w:val="231F20"/>
          <w:sz w:val="24"/>
          <w:szCs w:val="24"/>
          <w:lang w:val="fr-FR"/>
        </w:rPr>
        <w:t>Revol</w:t>
      </w:r>
      <w:proofErr w:type="spellEnd"/>
      <w:r w:rsidRPr="00A8122B">
        <w:rPr>
          <w:rFonts w:eastAsiaTheme="minorHAnsi"/>
          <w:color w:val="231F20"/>
          <w:sz w:val="24"/>
          <w:szCs w:val="24"/>
          <w:lang w:val="fr-FR"/>
        </w:rPr>
        <w:t xml:space="preserve"> Valve </w:t>
      </w:r>
      <w:proofErr w:type="spellStart"/>
      <w:r w:rsidRPr="00A8122B">
        <w:rPr>
          <w:rFonts w:eastAsiaTheme="minorHAnsi"/>
          <w:color w:val="231F20"/>
          <w:sz w:val="24"/>
          <w:szCs w:val="24"/>
          <w:lang w:val="fr-FR"/>
        </w:rPr>
        <w:t>Lubricant</w:t>
      </w:r>
      <w:proofErr w:type="spellEnd"/>
      <w:r w:rsidRPr="00A8122B">
        <w:rPr>
          <w:rFonts w:eastAsiaTheme="minorHAnsi"/>
          <w:color w:val="231F20"/>
          <w:sz w:val="24"/>
          <w:szCs w:val="24"/>
          <w:lang w:val="fr-FR"/>
        </w:rPr>
        <w:t xml:space="preserve"> - CMG est un produit spécialement conçu pour les applications </w:t>
      </w:r>
      <w:bookmarkStart w:id="0" w:name="_GoBack"/>
      <w:bookmarkEnd w:id="0"/>
      <w:proofErr w:type="spellStart"/>
      <w:r w:rsidRPr="00A8122B">
        <w:rPr>
          <w:rFonts w:eastAsiaTheme="minorHAnsi"/>
          <w:color w:val="231F20"/>
          <w:sz w:val="24"/>
          <w:szCs w:val="24"/>
          <w:lang w:val="fr-FR"/>
        </w:rPr>
        <w:t>Oilfield</w:t>
      </w:r>
      <w:proofErr w:type="spellEnd"/>
      <w:r w:rsidRPr="00A8122B">
        <w:rPr>
          <w:rFonts w:eastAsiaTheme="minorHAnsi"/>
          <w:color w:val="231F20"/>
          <w:sz w:val="24"/>
          <w:szCs w:val="24"/>
          <w:lang w:val="fr-FR"/>
        </w:rPr>
        <w:t xml:space="preserve"> et </w:t>
      </w:r>
      <w:proofErr w:type="spellStart"/>
      <w:r w:rsidRPr="00A8122B">
        <w:rPr>
          <w:rFonts w:eastAsiaTheme="minorHAnsi"/>
          <w:color w:val="231F20"/>
          <w:sz w:val="24"/>
          <w:szCs w:val="24"/>
          <w:lang w:val="fr-FR"/>
        </w:rPr>
        <w:t>Petrochemical</w:t>
      </w:r>
      <w:proofErr w:type="spellEnd"/>
      <w:r w:rsidRPr="00A8122B">
        <w:rPr>
          <w:rFonts w:eastAsiaTheme="minorHAnsi"/>
          <w:color w:val="231F20"/>
          <w:sz w:val="24"/>
          <w:szCs w:val="24"/>
          <w:lang w:val="fr-FR"/>
        </w:rPr>
        <w:t xml:space="preserve">. </w:t>
      </w:r>
      <w:proofErr w:type="spellStart"/>
      <w:r w:rsidRPr="00A8122B">
        <w:rPr>
          <w:rFonts w:eastAsiaTheme="minorHAnsi"/>
          <w:color w:val="231F20"/>
          <w:sz w:val="24"/>
          <w:szCs w:val="24"/>
          <w:lang w:val="fr-FR"/>
        </w:rPr>
        <w:t>Revol</w:t>
      </w:r>
      <w:proofErr w:type="spellEnd"/>
      <w:r w:rsidRPr="00A8122B">
        <w:rPr>
          <w:rFonts w:eastAsiaTheme="minorHAnsi"/>
          <w:color w:val="231F20"/>
          <w:sz w:val="24"/>
          <w:szCs w:val="24"/>
          <w:lang w:val="fr-FR"/>
        </w:rPr>
        <w:t xml:space="preserve"> Valve </w:t>
      </w:r>
      <w:proofErr w:type="spellStart"/>
      <w:r w:rsidRPr="00A8122B">
        <w:rPr>
          <w:rFonts w:eastAsiaTheme="minorHAnsi"/>
          <w:color w:val="231F20"/>
          <w:sz w:val="24"/>
          <w:szCs w:val="24"/>
          <w:lang w:val="fr-FR"/>
        </w:rPr>
        <w:t>Lubricant</w:t>
      </w:r>
      <w:proofErr w:type="spellEnd"/>
      <w:r w:rsidRPr="00A8122B">
        <w:rPr>
          <w:rFonts w:eastAsiaTheme="minorHAnsi"/>
          <w:color w:val="231F20"/>
          <w:sz w:val="24"/>
          <w:szCs w:val="24"/>
          <w:lang w:val="fr-FR"/>
        </w:rPr>
        <w:t xml:space="preserve"> - CMG a été formulé pour assurer la lubrification même dans les conditions de service sévères rencontrées dans les vannes modernes utilisées dans le champ pétrolifère, y compris</w:t>
      </w:r>
      <w:r w:rsidR="00FC460C">
        <w:rPr>
          <w:rFonts w:eastAsiaTheme="minorHAnsi"/>
          <w:color w:val="231F20"/>
          <w:sz w:val="24"/>
          <w:szCs w:val="24"/>
          <w:lang w:val="fr-FR"/>
        </w:rPr>
        <w:t xml:space="preserve"> </w:t>
      </w:r>
      <w:r w:rsidRPr="00A8122B">
        <w:rPr>
          <w:rFonts w:eastAsiaTheme="minorHAnsi"/>
          <w:color w:val="231F20"/>
          <w:sz w:val="24"/>
          <w:szCs w:val="24"/>
          <w:lang w:val="fr-FR"/>
        </w:rPr>
        <w:t>Pipelines et raffineries.</w:t>
      </w:r>
    </w:p>
    <w:p w:rsidR="00A8122B" w:rsidRDefault="00A8122B" w:rsidP="00A8122B">
      <w:pPr>
        <w:spacing w:before="120"/>
        <w:rPr>
          <w:rFonts w:eastAsiaTheme="minorHAnsi"/>
          <w:b/>
          <w:color w:val="231F20"/>
          <w:sz w:val="24"/>
          <w:szCs w:val="24"/>
          <w:lang w:val="fr-FR"/>
        </w:rPr>
      </w:pPr>
      <w:proofErr w:type="spellStart"/>
      <w:r w:rsidRPr="00A8122B">
        <w:rPr>
          <w:rFonts w:eastAsiaTheme="minorHAnsi"/>
          <w:color w:val="231F20"/>
          <w:sz w:val="24"/>
          <w:szCs w:val="24"/>
          <w:lang w:val="fr-FR"/>
        </w:rPr>
        <w:t>Revol</w:t>
      </w:r>
      <w:proofErr w:type="spellEnd"/>
      <w:r w:rsidRPr="00A8122B">
        <w:rPr>
          <w:rFonts w:eastAsiaTheme="minorHAnsi"/>
          <w:color w:val="231F20"/>
          <w:sz w:val="24"/>
          <w:szCs w:val="24"/>
          <w:lang w:val="fr-FR"/>
        </w:rPr>
        <w:t xml:space="preserve"> Valve </w:t>
      </w:r>
      <w:proofErr w:type="spellStart"/>
      <w:r w:rsidRPr="00A8122B">
        <w:rPr>
          <w:rFonts w:eastAsiaTheme="minorHAnsi"/>
          <w:color w:val="231F20"/>
          <w:sz w:val="24"/>
          <w:szCs w:val="24"/>
          <w:lang w:val="fr-FR"/>
        </w:rPr>
        <w:t>Lubricant</w:t>
      </w:r>
      <w:proofErr w:type="spellEnd"/>
      <w:r w:rsidRPr="00A8122B">
        <w:rPr>
          <w:rFonts w:eastAsiaTheme="minorHAnsi"/>
          <w:color w:val="231F20"/>
          <w:sz w:val="24"/>
          <w:szCs w:val="24"/>
          <w:lang w:val="fr-FR"/>
        </w:rPr>
        <w:t xml:space="preserve"> - CMG est résistant </w:t>
      </w:r>
      <w:proofErr w:type="gramStart"/>
      <w:r w:rsidRPr="00A8122B">
        <w:rPr>
          <w:rFonts w:eastAsiaTheme="minorHAnsi"/>
          <w:color w:val="231F20"/>
          <w:sz w:val="24"/>
          <w:szCs w:val="24"/>
          <w:lang w:val="fr-FR"/>
        </w:rPr>
        <w:t>à;</w:t>
      </w:r>
      <w:proofErr w:type="gramEnd"/>
      <w:r w:rsidRPr="00A8122B">
        <w:rPr>
          <w:rFonts w:eastAsiaTheme="minorHAnsi"/>
          <w:color w:val="231F20"/>
          <w:sz w:val="24"/>
          <w:szCs w:val="24"/>
          <w:lang w:val="fr-FR"/>
        </w:rPr>
        <w:t xml:space="preserve"> </w:t>
      </w:r>
      <w:proofErr w:type="spellStart"/>
      <w:r w:rsidRPr="00A8122B">
        <w:rPr>
          <w:rFonts w:eastAsiaTheme="minorHAnsi"/>
          <w:color w:val="231F20"/>
          <w:sz w:val="24"/>
          <w:szCs w:val="24"/>
          <w:lang w:val="fr-FR"/>
        </w:rPr>
        <w:t>Brine</w:t>
      </w:r>
      <w:proofErr w:type="spellEnd"/>
      <w:r w:rsidRPr="00A8122B">
        <w:rPr>
          <w:rFonts w:eastAsiaTheme="minorHAnsi"/>
          <w:color w:val="231F20"/>
          <w:sz w:val="24"/>
          <w:szCs w:val="24"/>
          <w:lang w:val="fr-FR"/>
        </w:rPr>
        <w:t xml:space="preserve">, </w:t>
      </w:r>
      <w:proofErr w:type="spellStart"/>
      <w:r w:rsidRPr="00A8122B">
        <w:rPr>
          <w:rFonts w:eastAsiaTheme="minorHAnsi"/>
          <w:color w:val="231F20"/>
          <w:sz w:val="24"/>
          <w:szCs w:val="24"/>
          <w:lang w:val="fr-FR"/>
        </w:rPr>
        <w:t>Steam</w:t>
      </w:r>
      <w:proofErr w:type="spellEnd"/>
      <w:r w:rsidRPr="00A8122B">
        <w:rPr>
          <w:rFonts w:eastAsiaTheme="minorHAnsi"/>
          <w:color w:val="231F20"/>
          <w:sz w:val="24"/>
          <w:szCs w:val="24"/>
          <w:lang w:val="fr-FR"/>
        </w:rPr>
        <w:t>, Condensé de nombreux produits chimiques et la plupart des gaz de raffinerie. Le produit contient un pourcentage élevé de lubrifiants solides qui fournissent un rendement de charge exceptionnel et des performances de lubrification à long terme.</w:t>
      </w:r>
      <w:r w:rsidRPr="00A8122B">
        <w:rPr>
          <w:rFonts w:eastAsiaTheme="minorHAnsi"/>
          <w:b/>
          <w:color w:val="231F20"/>
          <w:sz w:val="24"/>
          <w:szCs w:val="24"/>
          <w:lang w:val="fr-FR"/>
        </w:rPr>
        <w:t xml:space="preserve"> </w:t>
      </w:r>
    </w:p>
    <w:p w:rsidR="00E44D64" w:rsidRPr="00BA0BCF" w:rsidRDefault="00E44D64" w:rsidP="00A8122B">
      <w:pPr>
        <w:spacing w:before="120"/>
        <w:rPr>
          <w:b/>
          <w:color w:val="000000" w:themeColor="text1"/>
          <w:sz w:val="44"/>
          <w:szCs w:val="44"/>
          <w:lang w:val="en-US"/>
        </w:rPr>
      </w:pPr>
      <w:r w:rsidRPr="00BA0BCF">
        <w:rPr>
          <w:b/>
          <w:color w:val="000000" w:themeColor="text1"/>
          <w:sz w:val="44"/>
          <w:szCs w:val="44"/>
          <w:lang w:val="en-US"/>
        </w:rPr>
        <w:t>Applications</w:t>
      </w:r>
    </w:p>
    <w:p w:rsidR="00BA0BCF" w:rsidRPr="00BA0BCF" w:rsidRDefault="00BA0BCF" w:rsidP="00BA0BCF">
      <w:pPr>
        <w:spacing w:before="120"/>
        <w:rPr>
          <w:rFonts w:ascii="Times-Roman" w:eastAsiaTheme="minorHAnsi" w:hAnsi="Times-Roman" w:cs="Times-Roman"/>
          <w:sz w:val="22"/>
          <w:szCs w:val="22"/>
          <w:lang w:val="fr-FR"/>
        </w:rPr>
      </w:pPr>
      <w:r w:rsidRPr="00BA0BCF">
        <w:rPr>
          <w:rFonts w:ascii="Times-Roman" w:eastAsiaTheme="minorHAnsi" w:hAnsi="Times-Roman" w:cs="Times-Roman"/>
          <w:sz w:val="22"/>
          <w:szCs w:val="22"/>
          <w:lang w:val="fr-FR"/>
        </w:rPr>
        <w:t>Vannes modernes de champs de pétrole et de raffinerie - À utiliser conformément aux instructions des fabricants de vannes.</w:t>
      </w:r>
    </w:p>
    <w:p w:rsidR="00E44D64" w:rsidRPr="00BA0BCF" w:rsidRDefault="00BA0BCF" w:rsidP="00BA0BCF">
      <w:pPr>
        <w:spacing w:before="120"/>
        <w:rPr>
          <w:b/>
          <w:color w:val="000000" w:themeColor="text1"/>
          <w:sz w:val="44"/>
          <w:szCs w:val="44"/>
          <w:lang w:val="fr-FR"/>
        </w:rPr>
      </w:pPr>
      <w:r w:rsidRPr="00BA0BCF">
        <w:rPr>
          <w:rFonts w:ascii="Times-Roman" w:eastAsiaTheme="minorHAnsi" w:hAnsi="Times-Roman" w:cs="Times-Roman"/>
          <w:sz w:val="22"/>
          <w:szCs w:val="22"/>
          <w:lang w:val="fr-FR"/>
        </w:rPr>
        <w:t xml:space="preserve">Les produits alternatifs </w:t>
      </w:r>
      <w:proofErr w:type="spellStart"/>
      <w:r w:rsidRPr="00BA0BCF">
        <w:rPr>
          <w:rFonts w:ascii="Times-Roman" w:eastAsiaTheme="minorHAnsi" w:hAnsi="Times-Roman" w:cs="Times-Roman"/>
          <w:sz w:val="22"/>
          <w:szCs w:val="22"/>
          <w:lang w:val="fr-FR"/>
        </w:rPr>
        <w:t>Revol</w:t>
      </w:r>
      <w:proofErr w:type="spellEnd"/>
      <w:r w:rsidRPr="00BA0BCF">
        <w:rPr>
          <w:rFonts w:ascii="Times-Roman" w:eastAsiaTheme="minorHAnsi" w:hAnsi="Times-Roman" w:cs="Times-Roman"/>
          <w:sz w:val="22"/>
          <w:szCs w:val="22"/>
          <w:lang w:val="fr-FR"/>
        </w:rPr>
        <w:t xml:space="preserve"> sont disponibles pour une lubrification à la valve à plus haute température et pour des applications nécessitant un niveau de résistance chimique plus élevé.</w:t>
      </w:r>
      <w:r w:rsidR="00DD0DF8" w:rsidRPr="00BA0BCF">
        <w:rPr>
          <w:rFonts w:eastAsiaTheme="minorHAnsi"/>
          <w:b/>
          <w:color w:val="231F20"/>
          <w:sz w:val="24"/>
          <w:szCs w:val="24"/>
          <w:lang w:val="fr-FR"/>
        </w:rPr>
        <w:t xml:space="preserve"> </w:t>
      </w:r>
      <w:r w:rsidR="00E44D64" w:rsidRPr="00BA0BCF">
        <w:rPr>
          <w:b/>
          <w:color w:val="000000" w:themeColor="text1"/>
          <w:sz w:val="44"/>
          <w:szCs w:val="44"/>
          <w:lang w:val="fr-FR"/>
        </w:rPr>
        <w:t xml:space="preserve">Avantage  </w:t>
      </w:r>
    </w:p>
    <w:p w:rsidR="00BA0BCF" w:rsidRDefault="00E43E34" w:rsidP="00BA0BCF">
      <w:pPr>
        <w:pStyle w:val="Paragraphedeliste"/>
        <w:numPr>
          <w:ilvl w:val="0"/>
          <w:numId w:val="4"/>
        </w:numPr>
        <w:autoSpaceDE w:val="0"/>
        <w:autoSpaceDN w:val="0"/>
        <w:adjustRightInd w:val="0"/>
        <w:jc w:val="both"/>
        <w:rPr>
          <w:rFonts w:eastAsiaTheme="minorHAnsi"/>
          <w:color w:val="231F20"/>
          <w:sz w:val="24"/>
          <w:szCs w:val="24"/>
          <w:lang w:val="fr-FR"/>
        </w:rPr>
      </w:pPr>
      <w:r w:rsidRPr="00E43E34">
        <w:rPr>
          <w:rFonts w:eastAsiaTheme="minorHAnsi"/>
          <w:color w:val="231F20"/>
          <w:sz w:val="24"/>
          <w:szCs w:val="24"/>
          <w:lang w:val="fr-FR"/>
        </w:rPr>
        <w:t xml:space="preserve">Produit à usage </w:t>
      </w:r>
    </w:p>
    <w:p w:rsidR="00BA0BCF" w:rsidRPr="00BA0BCF" w:rsidRDefault="00BA0BCF" w:rsidP="00BA0BCF">
      <w:pPr>
        <w:pStyle w:val="Paragraphedeliste"/>
        <w:numPr>
          <w:ilvl w:val="0"/>
          <w:numId w:val="4"/>
        </w:numPr>
        <w:autoSpaceDE w:val="0"/>
        <w:autoSpaceDN w:val="0"/>
        <w:adjustRightInd w:val="0"/>
        <w:jc w:val="both"/>
        <w:rPr>
          <w:rFonts w:eastAsiaTheme="minorHAnsi"/>
          <w:color w:val="231F20"/>
          <w:sz w:val="24"/>
          <w:szCs w:val="24"/>
          <w:lang w:val="fr-FR"/>
        </w:rPr>
      </w:pPr>
      <w:r w:rsidRPr="00BA0BCF">
        <w:rPr>
          <w:rFonts w:eastAsiaTheme="minorHAnsi"/>
          <w:color w:val="231F20"/>
          <w:sz w:val="24"/>
          <w:szCs w:val="24"/>
          <w:lang w:val="fr-FR"/>
        </w:rPr>
        <w:t>Bonne résistance chimique.</w:t>
      </w:r>
    </w:p>
    <w:p w:rsidR="00BA0BCF" w:rsidRPr="00BA0BCF" w:rsidRDefault="00BA0BCF" w:rsidP="00BA0BCF">
      <w:pPr>
        <w:pStyle w:val="Paragraphedeliste"/>
        <w:numPr>
          <w:ilvl w:val="0"/>
          <w:numId w:val="4"/>
        </w:numPr>
        <w:autoSpaceDE w:val="0"/>
        <w:autoSpaceDN w:val="0"/>
        <w:adjustRightInd w:val="0"/>
        <w:jc w:val="both"/>
        <w:rPr>
          <w:rFonts w:eastAsiaTheme="minorHAnsi"/>
          <w:color w:val="231F20"/>
          <w:sz w:val="24"/>
          <w:szCs w:val="24"/>
          <w:lang w:val="fr-FR"/>
        </w:rPr>
      </w:pPr>
      <w:r w:rsidRPr="00BA0BCF">
        <w:rPr>
          <w:rFonts w:eastAsiaTheme="minorHAnsi"/>
          <w:color w:val="231F20"/>
          <w:sz w:val="24"/>
          <w:szCs w:val="24"/>
          <w:lang w:val="fr-FR"/>
        </w:rPr>
        <w:t>Produit non toxique biodégradable, peut être recommandé pour une utilisation dans de nombreux problèmes environnementaux</w:t>
      </w:r>
    </w:p>
    <w:p w:rsidR="00BA0BCF" w:rsidRPr="00BA0BCF" w:rsidRDefault="00BA0BCF" w:rsidP="00BA0BCF">
      <w:pPr>
        <w:pStyle w:val="Paragraphedeliste"/>
        <w:numPr>
          <w:ilvl w:val="0"/>
          <w:numId w:val="4"/>
        </w:numPr>
        <w:autoSpaceDE w:val="0"/>
        <w:autoSpaceDN w:val="0"/>
        <w:adjustRightInd w:val="0"/>
        <w:jc w:val="both"/>
        <w:rPr>
          <w:rFonts w:eastAsiaTheme="minorHAnsi"/>
          <w:color w:val="231F20"/>
          <w:sz w:val="24"/>
          <w:szCs w:val="24"/>
          <w:lang w:val="fr-FR"/>
        </w:rPr>
      </w:pPr>
      <w:r w:rsidRPr="00BA0BCF">
        <w:rPr>
          <w:rFonts w:eastAsiaTheme="minorHAnsi"/>
          <w:color w:val="231F20"/>
          <w:sz w:val="24"/>
          <w:szCs w:val="24"/>
          <w:lang w:val="fr-FR"/>
        </w:rPr>
        <w:t>Domaines.</w:t>
      </w:r>
    </w:p>
    <w:p w:rsidR="00BA0BCF" w:rsidRPr="00BA0BCF" w:rsidRDefault="00BA0BCF" w:rsidP="00BA0BCF">
      <w:pPr>
        <w:pStyle w:val="Paragraphedeliste"/>
        <w:numPr>
          <w:ilvl w:val="0"/>
          <w:numId w:val="4"/>
        </w:numPr>
        <w:autoSpaceDE w:val="0"/>
        <w:autoSpaceDN w:val="0"/>
        <w:adjustRightInd w:val="0"/>
        <w:jc w:val="both"/>
        <w:rPr>
          <w:rFonts w:eastAsiaTheme="minorHAnsi"/>
          <w:color w:val="231F20"/>
          <w:sz w:val="24"/>
          <w:szCs w:val="24"/>
          <w:lang w:val="fr-FR"/>
        </w:rPr>
      </w:pPr>
      <w:r w:rsidRPr="00BA0BCF">
        <w:rPr>
          <w:rFonts w:eastAsiaTheme="minorHAnsi"/>
          <w:color w:val="231F20"/>
          <w:sz w:val="24"/>
          <w:szCs w:val="24"/>
          <w:lang w:val="fr-FR"/>
        </w:rPr>
        <w:t xml:space="preserve">Le pourcentage élevé de lubrifiant solide offre une lubrification et une protection des composants exceptionnelles </w:t>
      </w:r>
    </w:p>
    <w:p w:rsidR="00E44D64" w:rsidRPr="00BA0BCF" w:rsidRDefault="00E44D64" w:rsidP="00BA0BCF">
      <w:pPr>
        <w:autoSpaceDE w:val="0"/>
        <w:autoSpaceDN w:val="0"/>
        <w:adjustRightInd w:val="0"/>
        <w:jc w:val="both"/>
        <w:rPr>
          <w:b/>
          <w:color w:val="000000" w:themeColor="text1"/>
          <w:sz w:val="44"/>
          <w:szCs w:val="44"/>
          <w:lang w:val="fr-FR"/>
        </w:rPr>
      </w:pPr>
      <w:r w:rsidRPr="00BA0BCF">
        <w:rPr>
          <w:b/>
          <w:color w:val="000000" w:themeColor="text1"/>
          <w:sz w:val="44"/>
          <w:szCs w:val="44"/>
          <w:lang w:val="fr-FR"/>
        </w:rPr>
        <w:t xml:space="preserve">Caractéristiques physique </w:t>
      </w:r>
    </w:p>
    <w:p w:rsidR="00370620" w:rsidRDefault="00BA0BCF" w:rsidP="002C08D7">
      <w:pPr>
        <w:ind w:right="-58"/>
      </w:pPr>
      <w:r w:rsidRPr="00BA0BCF">
        <w:rPr>
          <w:noProof/>
          <w:lang w:val="fr-FR" w:eastAsia="fr-FR"/>
        </w:rPr>
        <w:drawing>
          <wp:inline distT="0" distB="0" distL="0" distR="0">
            <wp:extent cx="4808220" cy="12115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220" cy="1211580"/>
                    </a:xfrm>
                    <a:prstGeom prst="rect">
                      <a:avLst/>
                    </a:prstGeom>
                    <a:noFill/>
                    <a:ln>
                      <a:noFill/>
                    </a:ln>
                  </pic:spPr>
                </pic:pic>
              </a:graphicData>
            </a:graphic>
          </wp:inline>
        </w:drawing>
      </w:r>
    </w:p>
    <w:p w:rsidR="002C08D7" w:rsidRDefault="002C08D7" w:rsidP="002C08D7">
      <w:pPr>
        <w:ind w:right="-58"/>
        <w:rPr>
          <w:b/>
        </w:rPr>
      </w:pP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rPr>
          <w:b/>
        </w:rPr>
      </w:pPr>
      <w:r>
        <w:rPr>
          <w:b/>
        </w:rPr>
        <w:t xml:space="preserve">GRADE                                                                                    460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rPr>
          <w:b/>
        </w:rPr>
      </w:pP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Appearance                                                                          Clear Liquid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Colour                                                                                  Colourless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Odour                                                                                    None</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Viscosity @ 40°C (ASTM D-445)                                      460cSt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Viscosity </w:t>
      </w:r>
      <w:proofErr w:type="gramStart"/>
      <w:r>
        <w:t>Index  (</w:t>
      </w:r>
      <w:proofErr w:type="gramEnd"/>
      <w:r>
        <w:t xml:space="preserve">ASTM D-2270)                                        140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Specific Gravity                                                                   0.85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Flash Point (ASTM D-92)                                                 &gt;200°C</w:t>
      </w:r>
    </w:p>
    <w:p w:rsidR="002C08D7" w:rsidRP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rPr>
          <w:lang w:val="en-US"/>
        </w:rPr>
      </w:pPr>
      <w:r w:rsidRPr="002C08D7">
        <w:rPr>
          <w:lang w:val="en-US"/>
        </w:rPr>
        <w:t xml:space="preserve">Pour </w:t>
      </w:r>
      <w:proofErr w:type="gramStart"/>
      <w:r w:rsidRPr="002C08D7">
        <w:rPr>
          <w:lang w:val="en-US"/>
        </w:rPr>
        <w:t>Point(</w:t>
      </w:r>
      <w:proofErr w:type="gramEnd"/>
      <w:r w:rsidRPr="002C08D7">
        <w:rPr>
          <w:lang w:val="en-US"/>
        </w:rPr>
        <w:t>ASTM D-97)                                                    -30°C</w:t>
      </w:r>
    </w:p>
    <w:p w:rsidR="002C08D7" w:rsidRPr="002C08D7" w:rsidRDefault="002C08D7" w:rsidP="002C08D7">
      <w:pPr>
        <w:ind w:right="-58"/>
        <w:rPr>
          <w:lang w:val="en-US"/>
        </w:rPr>
      </w:pPr>
    </w:p>
    <w:p w:rsidR="002C08D7" w:rsidRDefault="002C08D7" w:rsidP="002C08D7">
      <w:pPr>
        <w:ind w:right="-58"/>
        <w:rPr>
          <w:b/>
        </w:rPr>
      </w:pPr>
      <w:r>
        <w:rPr>
          <w:b/>
        </w:rPr>
        <w:lastRenderedPageBreak/>
        <w:t>PACKAGING:</w:t>
      </w:r>
    </w:p>
    <w:p w:rsidR="002C08D7" w:rsidRDefault="002C08D7" w:rsidP="002C08D7">
      <w:pPr>
        <w:ind w:right="-58"/>
        <w:rPr>
          <w:b/>
        </w:rPr>
      </w:pPr>
    </w:p>
    <w:p w:rsidR="00E44D64" w:rsidRPr="00D91BC8" w:rsidRDefault="00E44D64" w:rsidP="00E44D64">
      <w:pPr>
        <w:rPr>
          <w:lang w:val="fr-FR"/>
        </w:rPr>
      </w:pPr>
      <w:r w:rsidRPr="00D91BC8">
        <w:rPr>
          <w:lang w:val="fr-FR"/>
        </w:rPr>
        <w:t xml:space="preserve">5 litres, 25 </w:t>
      </w:r>
      <w:proofErr w:type="spellStart"/>
      <w:r w:rsidRPr="00D91BC8">
        <w:rPr>
          <w:lang w:val="fr-FR"/>
        </w:rPr>
        <w:t>Ltr</w:t>
      </w:r>
      <w:proofErr w:type="spellEnd"/>
      <w:r w:rsidRPr="00D91BC8">
        <w:rPr>
          <w:lang w:val="fr-FR"/>
        </w:rPr>
        <w:t xml:space="preserve"> Drums, 205 barils LTR 1000 </w:t>
      </w:r>
      <w:proofErr w:type="spellStart"/>
      <w:r w:rsidRPr="00D91BC8">
        <w:rPr>
          <w:lang w:val="fr-FR"/>
        </w:rPr>
        <w:t>Ltr</w:t>
      </w:r>
      <w:proofErr w:type="spellEnd"/>
      <w:r w:rsidRPr="00D91BC8">
        <w:rPr>
          <w:lang w:val="fr-FR"/>
        </w:rPr>
        <w:t xml:space="preserve"> GRV. (Autres conditionnements peuvent être disponibles sur demande).</w:t>
      </w:r>
    </w:p>
    <w:p w:rsidR="00E44D64" w:rsidRPr="00E44D64" w:rsidRDefault="00E44D64" w:rsidP="00E44D64">
      <w:pPr>
        <w:rPr>
          <w:rFonts w:eastAsiaTheme="minorHAnsi"/>
          <w:lang w:val="fr-FR"/>
        </w:rPr>
      </w:pPr>
    </w:p>
    <w:sectPr w:rsidR="00E44D64" w:rsidRPr="00E44D64" w:rsidSect="002430D9">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791" w:rsidRDefault="00616791" w:rsidP="00B72D12">
      <w:r>
        <w:separator/>
      </w:r>
    </w:p>
  </w:endnote>
  <w:endnote w:type="continuationSeparator" w:id="0">
    <w:p w:rsidR="00616791" w:rsidRDefault="00616791" w:rsidP="00B7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E9" w:rsidRDefault="008940E9" w:rsidP="008940E9">
    <w:pPr>
      <w:ind w:right="-1050"/>
      <w:rPr>
        <w:rFonts w:ascii="Arial" w:hAnsi="Arial"/>
        <w:sz w:val="24"/>
      </w:rPr>
    </w:pPr>
    <w:r>
      <w:rPr>
        <w:color w:val="FF0000"/>
        <w:sz w:val="28"/>
      </w:rPr>
      <w:t>REVOL LTD</w:t>
    </w:r>
    <w:r>
      <w:rPr>
        <w:color w:val="FF0000"/>
        <w:sz w:val="24"/>
      </w:rPr>
      <w:t xml:space="preserve">   </w:t>
    </w:r>
    <w:r>
      <w:rPr>
        <w:rFonts w:ascii="Arial" w:hAnsi="Arial"/>
        <w:sz w:val="24"/>
      </w:rPr>
      <w:t xml:space="preserve">Manufacturers of </w:t>
    </w:r>
    <w:proofErr w:type="spellStart"/>
    <w:r>
      <w:rPr>
        <w:rFonts w:ascii="Arial" w:hAnsi="Arial"/>
        <w:sz w:val="24"/>
      </w:rPr>
      <w:t>Revol</w:t>
    </w:r>
    <w:proofErr w:type="spellEnd"/>
    <w:r>
      <w:rPr>
        <w:rFonts w:ascii="Arial" w:hAnsi="Arial"/>
        <w:sz w:val="24"/>
      </w:rPr>
      <w:t xml:space="preserve"> / </w:t>
    </w:r>
    <w:proofErr w:type="spellStart"/>
    <w:r>
      <w:rPr>
        <w:rFonts w:ascii="Arial" w:hAnsi="Arial"/>
        <w:sz w:val="24"/>
      </w:rPr>
      <w:t>Voler</w:t>
    </w:r>
    <w:proofErr w:type="spellEnd"/>
    <w:r>
      <w:rPr>
        <w:rFonts w:ascii="Arial" w:hAnsi="Arial"/>
        <w:sz w:val="24"/>
      </w:rPr>
      <w:t xml:space="preserve"> Industrial Oils and Greases</w:t>
    </w:r>
  </w:p>
  <w:p w:rsidR="008940E9" w:rsidRPr="00862A18" w:rsidRDefault="008940E9" w:rsidP="008940E9">
    <w:pPr>
      <w:ind w:right="-1050"/>
      <w:rPr>
        <w:rFonts w:ascii="Arial" w:hAnsi="Arial"/>
        <w:sz w:val="16"/>
        <w:lang w:val="fr-FR"/>
      </w:rPr>
    </w:pPr>
    <w:r>
      <w:rPr>
        <w:rFonts w:ascii="Arial" w:hAnsi="Arial"/>
        <w:sz w:val="16"/>
      </w:rPr>
      <w:t xml:space="preserve">                Registered Office: SAMSON CLOSE, KILLINGWORTH, NEWCASTLE UPON TYNE.  </w:t>
    </w:r>
    <w:r w:rsidRPr="00862A18">
      <w:rPr>
        <w:rFonts w:ascii="Arial" w:hAnsi="Arial"/>
        <w:sz w:val="16"/>
        <w:lang w:val="fr-FR"/>
      </w:rPr>
      <w:t xml:space="preserve">NE12 6DZ   UK  </w:t>
    </w:r>
  </w:p>
  <w:p w:rsidR="008940E9" w:rsidRPr="00277489" w:rsidRDefault="008940E9" w:rsidP="008940E9">
    <w:pPr>
      <w:ind w:right="-1050"/>
      <w:rPr>
        <w:rFonts w:ascii="Arial" w:hAnsi="Arial"/>
        <w:sz w:val="16"/>
        <w:lang w:val="en-US"/>
      </w:rPr>
    </w:pPr>
    <w:r w:rsidRPr="00277489">
      <w:rPr>
        <w:rFonts w:ascii="Arial" w:hAnsi="Arial"/>
        <w:sz w:val="16"/>
        <w:lang w:val="en-US"/>
      </w:rPr>
      <w:t xml:space="preserve">                                 Tel: +44(0)191 2684555    Fax: +44(0)191 2160004     E-mail </w:t>
    </w:r>
    <w:hyperlink r:id="rId1" w:history="1">
      <w:r w:rsidRPr="00277489">
        <w:rPr>
          <w:rStyle w:val="Lienhypertexte"/>
          <w:lang w:val="en-US"/>
        </w:rPr>
        <w:t>tariknewmind@gmail.com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791" w:rsidRDefault="00616791" w:rsidP="00B72D12">
      <w:r>
        <w:separator/>
      </w:r>
    </w:p>
  </w:footnote>
  <w:footnote w:type="continuationSeparator" w:id="0">
    <w:p w:rsidR="00616791" w:rsidRDefault="00616791" w:rsidP="00B7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2" w:rsidRDefault="00B72D12" w:rsidP="008940E9">
    <w:pPr>
      <w:ind w:right="-1050"/>
      <w:jc w:val="right"/>
      <w:rPr>
        <w:color w:val="FF0000"/>
        <w:sz w:val="28"/>
      </w:rPr>
    </w:pPr>
    <w:r>
      <w:rPr>
        <w:noProof/>
        <w:lang w:val="fr-FR" w:eastAsia="fr-FR"/>
      </w:rPr>
      <w:drawing>
        <wp:inline distT="0" distB="0" distL="0" distR="0" wp14:anchorId="2707EDA7" wp14:editId="7634EAF8">
          <wp:extent cx="3005455" cy="495016"/>
          <wp:effectExtent l="0" t="0" r="4445" b="635"/>
          <wp:docPr id="4" name="Image 4" descr="Rev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741" cy="500334"/>
                  </a:xfrm>
                  <a:prstGeom prst="rect">
                    <a:avLst/>
                  </a:prstGeom>
                  <a:noFill/>
                  <a:ln>
                    <a:noFill/>
                  </a:ln>
                </pic:spPr>
              </pic:pic>
            </a:graphicData>
          </a:graphic>
        </wp:inline>
      </w:drawing>
    </w:r>
  </w:p>
  <w:p w:rsidR="00B72D12" w:rsidRDefault="00B72D12" w:rsidP="008940E9">
    <w:pPr>
      <w:ind w:right="-1050"/>
    </w:pPr>
    <w:r w:rsidRPr="00B72D12">
      <w:rPr>
        <w:color w:val="FF0000"/>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825FB"/>
    <w:multiLevelType w:val="hybridMultilevel"/>
    <w:tmpl w:val="9C748A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F22664"/>
    <w:multiLevelType w:val="hybridMultilevel"/>
    <w:tmpl w:val="1B387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A3666E"/>
    <w:multiLevelType w:val="hybridMultilevel"/>
    <w:tmpl w:val="CC380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8846F8"/>
    <w:multiLevelType w:val="hybridMultilevel"/>
    <w:tmpl w:val="A47A8B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5AD4AB6"/>
    <w:multiLevelType w:val="hybridMultilevel"/>
    <w:tmpl w:val="EE5E3B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BE"/>
    <w:rsid w:val="00061E5A"/>
    <w:rsid w:val="000E158C"/>
    <w:rsid w:val="000E57A6"/>
    <w:rsid w:val="00112829"/>
    <w:rsid w:val="001457F0"/>
    <w:rsid w:val="00180FFD"/>
    <w:rsid w:val="001E3F7C"/>
    <w:rsid w:val="001E630C"/>
    <w:rsid w:val="001F2058"/>
    <w:rsid w:val="00204473"/>
    <w:rsid w:val="00224684"/>
    <w:rsid w:val="002430D9"/>
    <w:rsid w:val="00256478"/>
    <w:rsid w:val="0027059B"/>
    <w:rsid w:val="002717A8"/>
    <w:rsid w:val="00277489"/>
    <w:rsid w:val="002C08D7"/>
    <w:rsid w:val="003070C7"/>
    <w:rsid w:val="003318C7"/>
    <w:rsid w:val="00352B51"/>
    <w:rsid w:val="00370620"/>
    <w:rsid w:val="00394100"/>
    <w:rsid w:val="003F2243"/>
    <w:rsid w:val="0044111D"/>
    <w:rsid w:val="00452C07"/>
    <w:rsid w:val="00484EF3"/>
    <w:rsid w:val="00543EA8"/>
    <w:rsid w:val="00616791"/>
    <w:rsid w:val="00631543"/>
    <w:rsid w:val="00650B3A"/>
    <w:rsid w:val="006D1553"/>
    <w:rsid w:val="00717F35"/>
    <w:rsid w:val="0075460F"/>
    <w:rsid w:val="007D2B97"/>
    <w:rsid w:val="007D7DDA"/>
    <w:rsid w:val="0081653C"/>
    <w:rsid w:val="00831D31"/>
    <w:rsid w:val="008940E9"/>
    <w:rsid w:val="008A1723"/>
    <w:rsid w:val="008A22C9"/>
    <w:rsid w:val="008A7152"/>
    <w:rsid w:val="00913F84"/>
    <w:rsid w:val="009A048E"/>
    <w:rsid w:val="009A1F00"/>
    <w:rsid w:val="009A6442"/>
    <w:rsid w:val="00A8122B"/>
    <w:rsid w:val="00AE6E1F"/>
    <w:rsid w:val="00B36578"/>
    <w:rsid w:val="00B42AE9"/>
    <w:rsid w:val="00B72D12"/>
    <w:rsid w:val="00BA0BCF"/>
    <w:rsid w:val="00BB184F"/>
    <w:rsid w:val="00BD51CE"/>
    <w:rsid w:val="00BE55B4"/>
    <w:rsid w:val="00BF0577"/>
    <w:rsid w:val="00D332E2"/>
    <w:rsid w:val="00D50052"/>
    <w:rsid w:val="00D66B73"/>
    <w:rsid w:val="00D92AAB"/>
    <w:rsid w:val="00DA4BBE"/>
    <w:rsid w:val="00DC5A5C"/>
    <w:rsid w:val="00DD0DF8"/>
    <w:rsid w:val="00E25404"/>
    <w:rsid w:val="00E37FCE"/>
    <w:rsid w:val="00E43E34"/>
    <w:rsid w:val="00E44D64"/>
    <w:rsid w:val="00E57F30"/>
    <w:rsid w:val="00EA13FC"/>
    <w:rsid w:val="00EB0ED3"/>
    <w:rsid w:val="00F42386"/>
    <w:rsid w:val="00F642CE"/>
    <w:rsid w:val="00FB3E2D"/>
    <w:rsid w:val="00FC46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6F6B8-696A-4C45-B350-621C9EC4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73"/>
    <w:pPr>
      <w:spacing w:after="0" w:line="240" w:lineRule="auto"/>
    </w:pPr>
    <w:rPr>
      <w:rFonts w:ascii="Times New Roman" w:eastAsia="Times New Roman" w:hAnsi="Times New Roman" w:cs="Times New Roman"/>
      <w:sz w:val="20"/>
      <w:szCs w:val="20"/>
      <w:lang w:val="en-GB"/>
    </w:rPr>
  </w:style>
  <w:style w:type="paragraph" w:styleId="Titre1">
    <w:name w:val="heading 1"/>
    <w:basedOn w:val="Normal"/>
    <w:next w:val="Normal"/>
    <w:link w:val="Titre1Car"/>
    <w:qFormat/>
    <w:rsid w:val="00D92AAB"/>
    <w:pPr>
      <w:keepNext/>
      <w:ind w:right="-58"/>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204473"/>
    <w:rPr>
      <w:color w:val="0000FF"/>
      <w:u w:val="single"/>
    </w:rPr>
  </w:style>
  <w:style w:type="paragraph" w:styleId="Textedebulles">
    <w:name w:val="Balloon Text"/>
    <w:basedOn w:val="Normal"/>
    <w:link w:val="TextedebullesCar"/>
    <w:uiPriority w:val="99"/>
    <w:semiHidden/>
    <w:unhideWhenUsed/>
    <w:rsid w:val="00204473"/>
    <w:rPr>
      <w:rFonts w:ascii="Tahoma" w:hAnsi="Tahoma" w:cs="Tahoma"/>
      <w:sz w:val="16"/>
      <w:szCs w:val="16"/>
    </w:rPr>
  </w:style>
  <w:style w:type="character" w:customStyle="1" w:styleId="TextedebullesCar">
    <w:name w:val="Texte de bulles Car"/>
    <w:basedOn w:val="Policepardfaut"/>
    <w:link w:val="Textedebulles"/>
    <w:uiPriority w:val="99"/>
    <w:semiHidden/>
    <w:rsid w:val="00204473"/>
    <w:rPr>
      <w:rFonts w:ascii="Tahoma" w:eastAsia="Times New Roman" w:hAnsi="Tahoma" w:cs="Tahoma"/>
      <w:sz w:val="16"/>
      <w:szCs w:val="16"/>
      <w:lang w:val="en-GB"/>
    </w:rPr>
  </w:style>
  <w:style w:type="paragraph" w:styleId="Paragraphedeliste">
    <w:name w:val="List Paragraph"/>
    <w:basedOn w:val="Normal"/>
    <w:uiPriority w:val="34"/>
    <w:qFormat/>
    <w:rsid w:val="00831D31"/>
    <w:pPr>
      <w:ind w:left="720"/>
      <w:contextualSpacing/>
    </w:pPr>
  </w:style>
  <w:style w:type="paragraph" w:styleId="En-tte">
    <w:name w:val="header"/>
    <w:basedOn w:val="Normal"/>
    <w:link w:val="En-tteCar"/>
    <w:uiPriority w:val="99"/>
    <w:unhideWhenUsed/>
    <w:rsid w:val="00B72D12"/>
    <w:pPr>
      <w:tabs>
        <w:tab w:val="center" w:pos="4536"/>
        <w:tab w:val="right" w:pos="9072"/>
      </w:tabs>
    </w:pPr>
  </w:style>
  <w:style w:type="character" w:customStyle="1" w:styleId="En-tteCar">
    <w:name w:val="En-tête Car"/>
    <w:basedOn w:val="Policepardfaut"/>
    <w:link w:val="En-tte"/>
    <w:uiPriority w:val="99"/>
    <w:rsid w:val="00B72D12"/>
    <w:rPr>
      <w:rFonts w:ascii="Times New Roman" w:eastAsia="Times New Roman" w:hAnsi="Times New Roman" w:cs="Times New Roman"/>
      <w:sz w:val="20"/>
      <w:szCs w:val="20"/>
      <w:lang w:val="en-GB"/>
    </w:rPr>
  </w:style>
  <w:style w:type="paragraph" w:styleId="Pieddepage">
    <w:name w:val="footer"/>
    <w:basedOn w:val="Normal"/>
    <w:link w:val="PieddepageCar"/>
    <w:uiPriority w:val="99"/>
    <w:unhideWhenUsed/>
    <w:rsid w:val="00B72D12"/>
    <w:pPr>
      <w:tabs>
        <w:tab w:val="center" w:pos="4536"/>
        <w:tab w:val="right" w:pos="9072"/>
      </w:tabs>
    </w:pPr>
  </w:style>
  <w:style w:type="character" w:customStyle="1" w:styleId="PieddepageCar">
    <w:name w:val="Pied de page Car"/>
    <w:basedOn w:val="Policepardfaut"/>
    <w:link w:val="Pieddepage"/>
    <w:uiPriority w:val="99"/>
    <w:rsid w:val="00B72D12"/>
    <w:rPr>
      <w:rFonts w:ascii="Times New Roman" w:eastAsia="Times New Roman" w:hAnsi="Times New Roman" w:cs="Times New Roman"/>
      <w:sz w:val="20"/>
      <w:szCs w:val="20"/>
      <w:lang w:val="en-GB"/>
    </w:rPr>
  </w:style>
  <w:style w:type="character" w:customStyle="1" w:styleId="Titre1Car">
    <w:name w:val="Titre 1 Car"/>
    <w:basedOn w:val="Policepardfaut"/>
    <w:link w:val="Titre1"/>
    <w:rsid w:val="00D92AAB"/>
    <w:rPr>
      <w:rFonts w:ascii="Times New Roman" w:eastAsia="Times New Roman" w:hAnsi="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ariknewmin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raffak tarik</dc:creator>
  <cp:keywords/>
  <dc:description/>
  <cp:lastModifiedBy>Abc</cp:lastModifiedBy>
  <cp:revision>5</cp:revision>
  <dcterms:created xsi:type="dcterms:W3CDTF">2017-04-03T15:30:00Z</dcterms:created>
  <dcterms:modified xsi:type="dcterms:W3CDTF">2017-04-03T20:26:00Z</dcterms:modified>
</cp:coreProperties>
</file>